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3213" w:rsidRDefault="00ED3213" w:rsidP="00ED3213">
      <w:pPr>
        <w:pStyle w:val="2"/>
        <w:spacing w:before="1"/>
        <w:ind w:right="239" w:firstLine="707"/>
      </w:pPr>
      <w:r>
        <w:t>Лекция 8. Основы создания малоотходных производств и использование экологически чистых технологий</w:t>
      </w:r>
    </w:p>
    <w:p w:rsidR="00ED3213" w:rsidRDefault="00ED3213" w:rsidP="00ED3213">
      <w:pPr>
        <w:pStyle w:val="a3"/>
        <w:spacing w:before="7"/>
        <w:ind w:left="0" w:firstLine="0"/>
        <w:jc w:val="left"/>
        <w:rPr>
          <w:b/>
          <w:sz w:val="27"/>
        </w:rPr>
      </w:pPr>
    </w:p>
    <w:p w:rsidR="00ED3213" w:rsidRDefault="00ED3213" w:rsidP="00ED3213">
      <w:pPr>
        <w:pStyle w:val="a3"/>
        <w:spacing w:before="1"/>
        <w:ind w:right="236"/>
      </w:pPr>
      <w:r>
        <w:rPr>
          <w:spacing w:val="-3"/>
        </w:rPr>
        <w:t xml:space="preserve">Цель лекции: ознакомление </w:t>
      </w:r>
      <w:r>
        <w:t>с использованием малоотходных технологий, позволяющие многократно повысить качество и производительность систем, обеспечивающие высокую экологическую чистоту.</w:t>
      </w:r>
    </w:p>
    <w:p w:rsidR="00ED3213" w:rsidRDefault="00ED3213" w:rsidP="00ED3213">
      <w:pPr>
        <w:pStyle w:val="a3"/>
        <w:ind w:right="235"/>
      </w:pPr>
      <w:r>
        <w:rPr>
          <w:spacing w:val="-3"/>
        </w:rPr>
        <w:t xml:space="preserve">Основой безотходных производств является комплексная переработка </w:t>
      </w:r>
      <w:r>
        <w:t>сырья с использованием всех его компо</w:t>
      </w:r>
      <w:r>
        <w:t>нентов, поскольку отходы произ</w:t>
      </w:r>
      <w:r>
        <w:t>водства - это по тем или иным причин</w:t>
      </w:r>
      <w:r>
        <w:t>ам неиспользованная или недоис</w:t>
      </w:r>
      <w:r>
        <w:t xml:space="preserve">пользованная часть сырья. При безотходной технологии рационально </w:t>
      </w:r>
      <w:r>
        <w:rPr>
          <w:spacing w:val="4"/>
        </w:rPr>
        <w:t>ис</w:t>
      </w:r>
      <w:r>
        <w:t>пользуются все компоненты сырья и энергия в замкнутом цикле (первичные сырьевые ресурсы -</w:t>
      </w:r>
      <w:r>
        <w:rPr>
          <w:spacing w:val="63"/>
        </w:rPr>
        <w:t xml:space="preserve"> </w:t>
      </w:r>
      <w:r>
        <w:t>производство - потребление - вторичные сырьевые</w:t>
      </w:r>
      <w:r w:rsidRPr="00ED3213">
        <w:t xml:space="preserve"> </w:t>
      </w:r>
      <w:r>
        <w:t>ресурсы), т.е. не нарушается сложившееся экологическое равновесие биосферы.</w:t>
      </w:r>
    </w:p>
    <w:p w:rsidR="00ED3213" w:rsidRDefault="00ED3213" w:rsidP="00ED3213">
      <w:pPr>
        <w:pStyle w:val="a3"/>
        <w:spacing w:line="317" w:lineRule="exact"/>
        <w:ind w:left="1106" w:firstLine="0"/>
      </w:pPr>
      <w:r>
        <w:t>Малоотходная и безотходная технология должны обеспечить:</w:t>
      </w:r>
    </w:p>
    <w:p w:rsidR="00ED3213" w:rsidRDefault="00ED3213" w:rsidP="00ED3213">
      <w:pPr>
        <w:pStyle w:val="a5"/>
        <w:numPr>
          <w:ilvl w:val="0"/>
          <w:numId w:val="1"/>
        </w:numPr>
        <w:tabs>
          <w:tab w:val="left" w:pos="1275"/>
        </w:tabs>
        <w:ind w:right="239" w:firstLine="707"/>
        <w:rPr>
          <w:sz w:val="28"/>
        </w:rPr>
      </w:pPr>
      <w:r>
        <w:rPr>
          <w:sz w:val="28"/>
        </w:rPr>
        <w:t>комплексную переработку сырья с использованием всех его компонентов на базе создания новых безотходных</w:t>
      </w:r>
      <w:r>
        <w:rPr>
          <w:spacing w:val="-32"/>
          <w:sz w:val="28"/>
        </w:rPr>
        <w:t xml:space="preserve"> </w:t>
      </w:r>
      <w:r>
        <w:rPr>
          <w:sz w:val="28"/>
        </w:rPr>
        <w:t>производств;</w:t>
      </w:r>
    </w:p>
    <w:p w:rsidR="00ED3213" w:rsidRDefault="00ED3213" w:rsidP="00ED3213">
      <w:pPr>
        <w:pStyle w:val="a5"/>
        <w:numPr>
          <w:ilvl w:val="0"/>
          <w:numId w:val="1"/>
        </w:numPr>
        <w:tabs>
          <w:tab w:val="left" w:pos="1275"/>
        </w:tabs>
        <w:ind w:right="244" w:firstLine="707"/>
        <w:rPr>
          <w:sz w:val="28"/>
        </w:rPr>
      </w:pPr>
      <w:r>
        <w:rPr>
          <w:sz w:val="28"/>
        </w:rPr>
        <w:t>создание и выпуск новых видов продукции с учетом требований повторного ее</w:t>
      </w:r>
      <w:r>
        <w:rPr>
          <w:spacing w:val="-7"/>
          <w:sz w:val="28"/>
        </w:rPr>
        <w:t xml:space="preserve"> </w:t>
      </w:r>
      <w:r>
        <w:rPr>
          <w:sz w:val="28"/>
        </w:rPr>
        <w:t>использования;</w:t>
      </w:r>
    </w:p>
    <w:p w:rsidR="00ED3213" w:rsidRDefault="00ED3213" w:rsidP="00ED3213">
      <w:pPr>
        <w:pStyle w:val="a5"/>
        <w:numPr>
          <w:ilvl w:val="0"/>
          <w:numId w:val="1"/>
        </w:numPr>
        <w:tabs>
          <w:tab w:val="left" w:pos="1275"/>
        </w:tabs>
        <w:spacing w:before="1"/>
        <w:ind w:right="237" w:firstLine="707"/>
        <w:rPr>
          <w:sz w:val="28"/>
        </w:rPr>
      </w:pPr>
      <w:r>
        <w:rPr>
          <w:sz w:val="28"/>
        </w:rPr>
        <w:t>переработку отходов производства и потребления с получением товарной продукции или любое полезное их использование без нарушения экологического</w:t>
      </w:r>
      <w:r>
        <w:rPr>
          <w:spacing w:val="-6"/>
          <w:sz w:val="28"/>
        </w:rPr>
        <w:t xml:space="preserve"> </w:t>
      </w:r>
      <w:r>
        <w:rPr>
          <w:sz w:val="28"/>
        </w:rPr>
        <w:t>равновесия;</w:t>
      </w:r>
    </w:p>
    <w:p w:rsidR="00ED3213" w:rsidRDefault="00ED3213" w:rsidP="00ED3213">
      <w:pPr>
        <w:pStyle w:val="a5"/>
        <w:numPr>
          <w:ilvl w:val="0"/>
          <w:numId w:val="1"/>
        </w:numPr>
        <w:tabs>
          <w:tab w:val="left" w:pos="1275"/>
        </w:tabs>
        <w:spacing w:line="321" w:lineRule="exact"/>
        <w:ind w:left="1274" w:hanging="169"/>
        <w:rPr>
          <w:sz w:val="28"/>
        </w:rPr>
      </w:pPr>
      <w:r>
        <w:rPr>
          <w:sz w:val="28"/>
        </w:rPr>
        <w:t>использование замкнутых систем промышленного</w:t>
      </w:r>
      <w:r>
        <w:rPr>
          <w:spacing w:val="-5"/>
          <w:sz w:val="28"/>
        </w:rPr>
        <w:t xml:space="preserve"> </w:t>
      </w:r>
      <w:r>
        <w:rPr>
          <w:sz w:val="28"/>
        </w:rPr>
        <w:t>водоснабжения;</w:t>
      </w:r>
    </w:p>
    <w:p w:rsidR="00ED3213" w:rsidRDefault="00ED3213" w:rsidP="00ED3213">
      <w:pPr>
        <w:pStyle w:val="a5"/>
        <w:numPr>
          <w:ilvl w:val="0"/>
          <w:numId w:val="1"/>
        </w:numPr>
        <w:tabs>
          <w:tab w:val="left" w:pos="1275"/>
        </w:tabs>
        <w:ind w:right="244" w:firstLine="707"/>
        <w:rPr>
          <w:sz w:val="28"/>
        </w:rPr>
      </w:pPr>
      <w:r>
        <w:rPr>
          <w:sz w:val="28"/>
        </w:rPr>
        <w:t>создание безотходных территориально-производственных комплексов и экономических</w:t>
      </w:r>
      <w:r>
        <w:rPr>
          <w:spacing w:val="-4"/>
          <w:sz w:val="28"/>
        </w:rPr>
        <w:t xml:space="preserve"> </w:t>
      </w:r>
      <w:r>
        <w:rPr>
          <w:sz w:val="28"/>
        </w:rPr>
        <w:t>регионов.</w:t>
      </w:r>
    </w:p>
    <w:p w:rsidR="00ED3213" w:rsidRDefault="00ED3213" w:rsidP="00ED3213">
      <w:pPr>
        <w:pStyle w:val="a3"/>
        <w:spacing w:before="1"/>
        <w:ind w:right="233"/>
      </w:pPr>
      <w:r>
        <w:t>В машиностроении разработка ма</w:t>
      </w:r>
      <w:r>
        <w:t>лоотходных технологических про</w:t>
      </w:r>
      <w:r>
        <w:t xml:space="preserve">цессов </w:t>
      </w:r>
      <w:proofErr w:type="gramStart"/>
      <w:r>
        <w:t>связана</w:t>
      </w:r>
      <w:proofErr w:type="gramEnd"/>
      <w:r>
        <w:t xml:space="preserve"> прежде всего с необходимостью увеличения коэффициента использования металла, которое дает не только технико-экономические выгоды, но и позволяет уменьшить отходы и вредные выбросы</w:t>
      </w:r>
      <w:r>
        <w:t xml:space="preserve"> в окру</w:t>
      </w:r>
      <w:r>
        <w:t>жающую среду.</w:t>
      </w:r>
    </w:p>
    <w:p w:rsidR="00ED3213" w:rsidRDefault="00ED3213" w:rsidP="00ED3213">
      <w:pPr>
        <w:pStyle w:val="a3"/>
        <w:ind w:right="231"/>
      </w:pPr>
      <w:r>
        <w:rPr>
          <w:spacing w:val="-3"/>
        </w:rPr>
        <w:t xml:space="preserve">Весь опыт </w:t>
      </w:r>
      <w:r>
        <w:rPr>
          <w:spacing w:val="-4"/>
        </w:rPr>
        <w:t xml:space="preserve">борьбы </w:t>
      </w:r>
      <w:r>
        <w:t xml:space="preserve">с </w:t>
      </w:r>
      <w:r>
        <w:rPr>
          <w:spacing w:val="-4"/>
        </w:rPr>
        <w:t xml:space="preserve">загрязнениями окружающей среды демонстрирует </w:t>
      </w:r>
      <w:r>
        <w:rPr>
          <w:spacing w:val="-6"/>
        </w:rPr>
        <w:t xml:space="preserve">необходимость введения безотходных </w:t>
      </w:r>
      <w:r>
        <w:rPr>
          <w:spacing w:val="-4"/>
        </w:rPr>
        <w:t xml:space="preserve">или </w:t>
      </w:r>
      <w:r>
        <w:rPr>
          <w:spacing w:val="-6"/>
        </w:rPr>
        <w:t xml:space="preserve">малоотходных </w:t>
      </w:r>
      <w:r>
        <w:rPr>
          <w:spacing w:val="-5"/>
        </w:rPr>
        <w:t xml:space="preserve">производств </w:t>
      </w:r>
      <w:r>
        <w:t xml:space="preserve">и </w:t>
      </w:r>
      <w:r>
        <w:rPr>
          <w:spacing w:val="-5"/>
        </w:rPr>
        <w:t xml:space="preserve">технологий. </w:t>
      </w:r>
      <w:r>
        <w:rPr>
          <w:spacing w:val="-4"/>
        </w:rPr>
        <w:t xml:space="preserve">Термины </w:t>
      </w:r>
      <w:r>
        <w:rPr>
          <w:spacing w:val="-5"/>
        </w:rPr>
        <w:t xml:space="preserve">«безотходная технология» </w:t>
      </w:r>
      <w:r>
        <w:rPr>
          <w:spacing w:val="-3"/>
        </w:rPr>
        <w:t xml:space="preserve">или </w:t>
      </w:r>
      <w:r>
        <w:t xml:space="preserve">«малоотходная технология» понятия в какой-то мере относительные, так </w:t>
      </w:r>
      <w:r>
        <w:rPr>
          <w:spacing w:val="-3"/>
        </w:rPr>
        <w:t xml:space="preserve">как </w:t>
      </w:r>
      <w:r>
        <w:rPr>
          <w:spacing w:val="-4"/>
        </w:rPr>
        <w:t>абсолютно</w:t>
      </w:r>
      <w:r>
        <w:rPr>
          <w:spacing w:val="62"/>
        </w:rPr>
        <w:t xml:space="preserve"> </w:t>
      </w:r>
      <w:r>
        <w:rPr>
          <w:spacing w:val="-4"/>
        </w:rPr>
        <w:t xml:space="preserve">безотходных технологий </w:t>
      </w:r>
      <w:r>
        <w:t xml:space="preserve">не </w:t>
      </w:r>
      <w:r>
        <w:rPr>
          <w:spacing w:val="-4"/>
        </w:rPr>
        <w:t xml:space="preserve">существует. </w:t>
      </w:r>
      <w:r>
        <w:t xml:space="preserve">Но </w:t>
      </w:r>
      <w:r>
        <w:rPr>
          <w:spacing w:val="-3"/>
        </w:rPr>
        <w:t xml:space="preserve">этот </w:t>
      </w:r>
      <w:r>
        <w:rPr>
          <w:spacing w:val="-4"/>
        </w:rPr>
        <w:t xml:space="preserve">термин характеризует степень совершенства примененных </w:t>
      </w:r>
      <w:r>
        <w:t xml:space="preserve">в </w:t>
      </w:r>
      <w:r>
        <w:rPr>
          <w:spacing w:val="-4"/>
        </w:rPr>
        <w:t xml:space="preserve">данном </w:t>
      </w:r>
      <w:r>
        <w:rPr>
          <w:spacing w:val="-3"/>
        </w:rPr>
        <w:t xml:space="preserve">производстве технологических процессов </w:t>
      </w:r>
      <w:r>
        <w:t xml:space="preserve">и </w:t>
      </w:r>
      <w:r>
        <w:rPr>
          <w:spacing w:val="-3"/>
        </w:rPr>
        <w:t xml:space="preserve">схем, обеспечивающих </w:t>
      </w:r>
      <w:r>
        <w:t>предел наиболее полного использования сырья и энергии.</w:t>
      </w:r>
    </w:p>
    <w:p w:rsidR="00ED3213" w:rsidRDefault="00ED3213" w:rsidP="00ED3213">
      <w:pPr>
        <w:pStyle w:val="a3"/>
        <w:ind w:right="235"/>
      </w:pPr>
      <w:r>
        <w:t>Основными путями защиты ОС от загрязнений является уменьшение объема промышленных сточных вод и разработка новых надежных способов их очистки. Этого можно достичь при повторном или многократном использовании очищенных сточных вод. Степень такой очистки регламентируется только технологическими требованиями.</w:t>
      </w:r>
    </w:p>
    <w:p w:rsidR="00ED3213" w:rsidRDefault="00ED3213" w:rsidP="00ED3213">
      <w:pPr>
        <w:pStyle w:val="a3"/>
        <w:ind w:right="232"/>
      </w:pPr>
      <w:proofErr w:type="gramStart"/>
      <w:r>
        <w:lastRenderedPageBreak/>
        <w:t xml:space="preserve">Количество промышленных стоков можно значительно уменьшить изменением технологии производства некоторых синтетических смол (применением азеотропного метода синтеза при получении алкидных смол вместо блочного; использованием в производстве фенолоформальдегидных и </w:t>
      </w:r>
      <w:proofErr w:type="spellStart"/>
      <w:r>
        <w:t>карбамидных</w:t>
      </w:r>
      <w:proofErr w:type="spellEnd"/>
      <w:r>
        <w:t xml:space="preserve"> смол </w:t>
      </w:r>
      <w:proofErr w:type="spellStart"/>
      <w:r>
        <w:t>параформа</w:t>
      </w:r>
      <w:proofErr w:type="spellEnd"/>
      <w:r>
        <w:t xml:space="preserve"> вместо формалина; применением в качестве охлаждающего агента вместо воды - воздуха).</w:t>
      </w:r>
      <w:proofErr w:type="gramEnd"/>
    </w:p>
    <w:p w:rsidR="00ED3213" w:rsidRPr="00ED3213" w:rsidRDefault="00ED3213" w:rsidP="00ED3213">
      <w:pPr>
        <w:pStyle w:val="a3"/>
        <w:ind w:right="233"/>
        <w:rPr>
          <w:lang w:val="en-US"/>
        </w:rPr>
      </w:pPr>
      <w:r>
        <w:t>В конце XX столетия были разработаны сотни типов лазерной техники мощностью 1—5 кВт (типа «Квант», СО</w:t>
      </w:r>
      <w:r>
        <w:rPr>
          <w:vertAlign w:val="subscript"/>
        </w:rPr>
        <w:t>2</w:t>
      </w:r>
      <w:r>
        <w:t>-лазеры), продемонстрировавших высокую эффективность лазерных технологий. В настоящее время нашли широкое применение в машиностроении и для обработки материалов лазеры мощностью в 10 кВт, работающие в составе лазерных  технологических комплексов при обеспечении выпуска продукции малыми сериями. Лазерная техника позволила внедрить широкий кр</w:t>
      </w:r>
      <w:r>
        <w:t>уг технологических процессов об</w:t>
      </w:r>
      <w:r>
        <w:t xml:space="preserve">работки самых разных материалов. Например, лазерная резка легированных сталей и цветных металлов толщиной в несколько сантиметров при сложном профиле резки ведется при высокой </w:t>
      </w:r>
      <w:r>
        <w:rPr>
          <w:spacing w:val="-4"/>
        </w:rPr>
        <w:t>производительности</w:t>
      </w:r>
      <w:r>
        <w:rPr>
          <w:spacing w:val="62"/>
        </w:rPr>
        <w:t xml:space="preserve"> </w:t>
      </w:r>
      <w:r>
        <w:rPr>
          <w:spacing w:val="-3"/>
        </w:rPr>
        <w:t xml:space="preserve">(до </w:t>
      </w:r>
      <w:r>
        <w:t xml:space="preserve">10 </w:t>
      </w:r>
      <w:r>
        <w:rPr>
          <w:spacing w:val="-4"/>
        </w:rPr>
        <w:t>м/с)</w:t>
      </w:r>
      <w:r>
        <w:rPr>
          <w:spacing w:val="62"/>
        </w:rPr>
        <w:t xml:space="preserve"> </w:t>
      </w:r>
      <w:r>
        <w:t xml:space="preserve">и </w:t>
      </w:r>
      <w:r>
        <w:rPr>
          <w:spacing w:val="-5"/>
        </w:rPr>
        <w:t xml:space="preserve">отличном качестве. Большую </w:t>
      </w:r>
      <w:r>
        <w:rPr>
          <w:spacing w:val="-4"/>
        </w:rPr>
        <w:t>точность</w:t>
      </w:r>
      <w:r>
        <w:rPr>
          <w:spacing w:val="62"/>
        </w:rPr>
        <w:t xml:space="preserve"> </w:t>
      </w:r>
      <w:r>
        <w:t>(т.е. минимальные отходы) при использовании лазерных технологий можно обеспечить при изготовлении мебели, художественного паркета, сувениров. Но особенно перспективно применение лазеров при резке трудно обрабатываемых материалов: керамики, пластика, стекла, базальтовых.</w:t>
      </w:r>
    </w:p>
    <w:p w:rsidR="00ED3213" w:rsidRDefault="00ED3213" w:rsidP="00ED3213">
      <w:pPr>
        <w:pStyle w:val="a3"/>
        <w:spacing w:before="2"/>
        <w:ind w:right="231"/>
      </w:pPr>
      <w:r>
        <w:t>Лазерная сварка обеспечивает: минимальные остаточные деформации, что особенно важно при производстве ряда ответственных деталей (трансмиссий, инструментов); высокое качество шва (ответственные продуктопроводы высокого давления, корпуса оборудования); огромную производительность (банки для консервирования, аэрозольные баллоны); уменьшение вредных выбросов.</w:t>
      </w:r>
    </w:p>
    <w:p w:rsidR="00ED3213" w:rsidRDefault="00ED3213" w:rsidP="00ED3213">
      <w:pPr>
        <w:pStyle w:val="a3"/>
        <w:spacing w:before="1"/>
        <w:ind w:right="242"/>
      </w:pPr>
      <w:r>
        <w:t xml:space="preserve">Использование лазерных технологий позволяет многократно повысить качество и производительность перфорирования отверстий при изготовлении </w:t>
      </w:r>
      <w:proofErr w:type="spellStart"/>
      <w:r>
        <w:t>шумопоглощающих</w:t>
      </w:r>
      <w:proofErr w:type="spellEnd"/>
      <w:r>
        <w:t xml:space="preserve"> экранов, сит, фильтров, систем распыления жидкостей и газов, обеспечивает высокую экологическую чистоту.</w:t>
      </w:r>
    </w:p>
    <w:p w:rsidR="00ED3213" w:rsidRDefault="00ED3213" w:rsidP="00ED3213">
      <w:pPr>
        <w:pStyle w:val="a3"/>
        <w:ind w:right="230"/>
      </w:pPr>
      <w:r>
        <w:t xml:space="preserve">Не менее важной задачей является сохранение здоровья населения. Это требует от пищевой промышленности обеспечить выпуск продукции, не допускающей вредных включений, особенно микроорганизмов. Для уничтожения вредных микроорганизмов  используют:  стерилизацию, внесение химических консервантов, замораживание. Но некоторые продукты стерилизовать нельзя, так как уничтожаются и обеспечивающий их качество вид микроорганизмов (например, кисломолочные продукты), химические консерванты вредны для здоровья, а в замороженных продуктах некоторые микроорганизмы остаются жизнеспособными. Поэтому </w:t>
      </w:r>
      <w:r>
        <w:rPr>
          <w:spacing w:val="10"/>
        </w:rPr>
        <w:t xml:space="preserve">необходимо </w:t>
      </w:r>
      <w:r>
        <w:rPr>
          <w:spacing w:val="12"/>
        </w:rPr>
        <w:t xml:space="preserve">перекрыть </w:t>
      </w:r>
      <w:r>
        <w:rPr>
          <w:spacing w:val="10"/>
        </w:rPr>
        <w:t xml:space="preserve">доступ </w:t>
      </w:r>
      <w:r>
        <w:rPr>
          <w:spacing w:val="7"/>
        </w:rPr>
        <w:lastRenderedPageBreak/>
        <w:t xml:space="preserve">их </w:t>
      </w:r>
      <w:r>
        <w:t xml:space="preserve">в </w:t>
      </w:r>
      <w:r>
        <w:rPr>
          <w:spacing w:val="12"/>
        </w:rPr>
        <w:t xml:space="preserve">конечный (готовый, </w:t>
      </w:r>
      <w:r>
        <w:rPr>
          <w:spacing w:val="-3"/>
        </w:rPr>
        <w:t xml:space="preserve">консервированный) продукт. Поскольку основным источником </w:t>
      </w:r>
      <w:r>
        <w:t xml:space="preserve">загрязнения </w:t>
      </w:r>
      <w:r>
        <w:rPr>
          <w:spacing w:val="2"/>
        </w:rPr>
        <w:t xml:space="preserve">его  </w:t>
      </w:r>
      <w:r>
        <w:rPr>
          <w:spacing w:val="3"/>
        </w:rPr>
        <w:t xml:space="preserve">является  воздух помещения (на каждые 1000 </w:t>
      </w:r>
      <w:r>
        <w:t xml:space="preserve">взвешенных </w:t>
      </w:r>
      <w:r>
        <w:rPr>
          <w:spacing w:val="-3"/>
        </w:rPr>
        <w:t xml:space="preserve">частиц </w:t>
      </w:r>
      <w:r>
        <w:t xml:space="preserve">в </w:t>
      </w:r>
      <w:r>
        <w:rPr>
          <w:spacing w:val="-3"/>
        </w:rPr>
        <w:t xml:space="preserve">воздухе приходится один микроорганизм), персонал, </w:t>
      </w:r>
      <w:r>
        <w:rPr>
          <w:spacing w:val="-4"/>
        </w:rPr>
        <w:t xml:space="preserve">оборудование </w:t>
      </w:r>
      <w:r>
        <w:t xml:space="preserve">и </w:t>
      </w:r>
      <w:r>
        <w:rPr>
          <w:spacing w:val="-3"/>
        </w:rPr>
        <w:t xml:space="preserve">сырые </w:t>
      </w:r>
      <w:r>
        <w:rPr>
          <w:spacing w:val="-4"/>
        </w:rPr>
        <w:t xml:space="preserve">продукты, </w:t>
      </w:r>
      <w:r>
        <w:rPr>
          <w:spacing w:val="-3"/>
        </w:rPr>
        <w:t xml:space="preserve">чистая </w:t>
      </w:r>
      <w:r>
        <w:rPr>
          <w:spacing w:val="-4"/>
        </w:rPr>
        <w:t xml:space="preserve">технология должна </w:t>
      </w:r>
      <w:r>
        <w:rPr>
          <w:spacing w:val="-3"/>
        </w:rPr>
        <w:t xml:space="preserve">обеспечить гарантированную </w:t>
      </w:r>
      <w:r>
        <w:t xml:space="preserve">чистоту </w:t>
      </w:r>
      <w:r>
        <w:rPr>
          <w:spacing w:val="-3"/>
        </w:rPr>
        <w:t xml:space="preserve">воздушной </w:t>
      </w:r>
      <w:r>
        <w:t xml:space="preserve">среды в </w:t>
      </w:r>
      <w:r>
        <w:rPr>
          <w:spacing w:val="-3"/>
        </w:rPr>
        <w:t xml:space="preserve">помещении, </w:t>
      </w:r>
      <w:r>
        <w:t xml:space="preserve">а, </w:t>
      </w:r>
      <w:r>
        <w:rPr>
          <w:spacing w:val="-3"/>
        </w:rPr>
        <w:t xml:space="preserve">следовательно, длительное хранение продуктов питания </w:t>
      </w:r>
      <w:r>
        <w:t xml:space="preserve">и </w:t>
      </w:r>
      <w:r>
        <w:rPr>
          <w:spacing w:val="-4"/>
        </w:rPr>
        <w:t xml:space="preserve">новый подход </w:t>
      </w:r>
      <w:r>
        <w:t xml:space="preserve">к </w:t>
      </w:r>
      <w:r>
        <w:rPr>
          <w:spacing w:val="-5"/>
        </w:rPr>
        <w:t xml:space="preserve">консервированию. Такая технология </w:t>
      </w:r>
      <w:r>
        <w:rPr>
          <w:spacing w:val="-4"/>
        </w:rPr>
        <w:t xml:space="preserve">должна обеспечить переработку </w:t>
      </w:r>
      <w:r>
        <w:rPr>
          <w:spacing w:val="-3"/>
        </w:rPr>
        <w:t xml:space="preserve">продукта </w:t>
      </w:r>
      <w:r>
        <w:t xml:space="preserve">в </w:t>
      </w:r>
      <w:r>
        <w:rPr>
          <w:spacing w:val="-3"/>
        </w:rPr>
        <w:t xml:space="preserve">его </w:t>
      </w:r>
      <w:r>
        <w:rPr>
          <w:spacing w:val="-4"/>
        </w:rPr>
        <w:t>критической  стадии</w:t>
      </w:r>
      <w:r>
        <w:rPr>
          <w:spacing w:val="62"/>
        </w:rPr>
        <w:t xml:space="preserve"> </w:t>
      </w:r>
      <w:r>
        <w:t xml:space="preserve">в </w:t>
      </w:r>
      <w:r>
        <w:rPr>
          <w:spacing w:val="-4"/>
        </w:rPr>
        <w:t>условиях</w:t>
      </w:r>
      <w:r>
        <w:rPr>
          <w:spacing w:val="62"/>
        </w:rPr>
        <w:t xml:space="preserve"> </w:t>
      </w:r>
      <w:r>
        <w:t>чистого воздуха при минимальном применении химических</w:t>
      </w:r>
      <w:r>
        <w:rPr>
          <w:spacing w:val="-5"/>
        </w:rPr>
        <w:t xml:space="preserve"> </w:t>
      </w:r>
      <w:r>
        <w:t>средств.</w:t>
      </w:r>
    </w:p>
    <w:p w:rsidR="00ED3213" w:rsidRPr="00ED3213" w:rsidRDefault="00ED3213" w:rsidP="00ED3213">
      <w:pPr>
        <w:pStyle w:val="a3"/>
        <w:ind w:right="230"/>
      </w:pPr>
      <w:r>
        <w:t>Примером применения совре</w:t>
      </w:r>
      <w:r>
        <w:t>менной технологии является про</w:t>
      </w:r>
      <w:r>
        <w:t xml:space="preserve">мышленное производство интегральных схем и элементов компьютерной техники. Переход к производству интегральных схем в </w:t>
      </w:r>
      <w:r>
        <w:rPr>
          <w:spacing w:val="-3"/>
        </w:rPr>
        <w:t xml:space="preserve">промышленных </w:t>
      </w:r>
      <w:r>
        <w:t>масштабах на основе поликристаллического кремния и необходимость обеспечения высочайших требовани</w:t>
      </w:r>
      <w:r>
        <w:t xml:space="preserve">й к чистоте самого кремния как </w:t>
      </w:r>
      <w:r>
        <w:t xml:space="preserve">исходного материала привела к использованию </w:t>
      </w:r>
      <w:proofErr w:type="spellStart"/>
      <w:r>
        <w:t>бестигельной</w:t>
      </w:r>
      <w:proofErr w:type="spellEnd"/>
      <w:r>
        <w:t xml:space="preserve"> зонной плавки. Для обеспечения промышленн</w:t>
      </w:r>
      <w:r>
        <w:t xml:space="preserve">ых объемов выпуска </w:t>
      </w:r>
      <w:proofErr w:type="spellStart"/>
      <w:r>
        <w:t>поликремния</w:t>
      </w:r>
      <w:proofErr w:type="spellEnd"/>
      <w:r>
        <w:t xml:space="preserve"> </w:t>
      </w:r>
      <w:r>
        <w:t>необходимой</w:t>
      </w:r>
      <w:r>
        <w:rPr>
          <w:spacing w:val="50"/>
        </w:rPr>
        <w:t xml:space="preserve"> </w:t>
      </w:r>
      <w:r>
        <w:t>чистоты</w:t>
      </w:r>
      <w:r>
        <w:rPr>
          <w:spacing w:val="50"/>
        </w:rPr>
        <w:t xml:space="preserve"> </w:t>
      </w:r>
      <w:r>
        <w:t>при</w:t>
      </w:r>
      <w:r>
        <w:rPr>
          <w:spacing w:val="57"/>
        </w:rPr>
        <w:t xml:space="preserve"> </w:t>
      </w:r>
      <w:r>
        <w:t>наличии</w:t>
      </w:r>
      <w:r>
        <w:rPr>
          <w:spacing w:val="53"/>
        </w:rPr>
        <w:t xml:space="preserve"> </w:t>
      </w:r>
      <w:r>
        <w:t>токсичности</w:t>
      </w:r>
      <w:r>
        <w:rPr>
          <w:spacing w:val="53"/>
        </w:rPr>
        <w:t xml:space="preserve"> </w:t>
      </w:r>
      <w:r>
        <w:t>исходного</w:t>
      </w:r>
      <w:r>
        <w:rPr>
          <w:spacing w:val="54"/>
        </w:rPr>
        <w:t xml:space="preserve"> </w:t>
      </w:r>
      <w:r>
        <w:t>сырья</w:t>
      </w:r>
      <w:r>
        <w:rPr>
          <w:spacing w:val="52"/>
        </w:rPr>
        <w:t xml:space="preserve"> </w:t>
      </w:r>
      <w:r>
        <w:t>и</w:t>
      </w:r>
      <w:r>
        <w:rPr>
          <w:spacing w:val="53"/>
        </w:rPr>
        <w:t xml:space="preserve"> </w:t>
      </w:r>
      <w:r>
        <w:t>других</w:t>
      </w:r>
      <w:r w:rsidRPr="00ED3213">
        <w:t xml:space="preserve"> </w:t>
      </w:r>
      <w:r>
        <w:t xml:space="preserve">побочных продуктов технологического процесса (различные </w:t>
      </w:r>
      <w:proofErr w:type="spellStart"/>
      <w:r>
        <w:t>хлорсиланы</w:t>
      </w:r>
      <w:proofErr w:type="spellEnd"/>
      <w:r>
        <w:t xml:space="preserve">, </w:t>
      </w:r>
      <w:r>
        <w:rPr>
          <w:spacing w:val="2"/>
        </w:rPr>
        <w:t xml:space="preserve">хлориды </w:t>
      </w:r>
      <w:r>
        <w:rPr>
          <w:spacing w:val="3"/>
        </w:rPr>
        <w:t xml:space="preserve">кремния, </w:t>
      </w:r>
      <w:r>
        <w:rPr>
          <w:spacing w:val="2"/>
        </w:rPr>
        <w:t xml:space="preserve">хлористый водород) требуется </w:t>
      </w:r>
      <w:r>
        <w:rPr>
          <w:spacing w:val="3"/>
        </w:rPr>
        <w:t xml:space="preserve">применение </w:t>
      </w:r>
      <w:r>
        <w:t xml:space="preserve">современных технологий, исключающих вероятность </w:t>
      </w:r>
      <w:r>
        <w:rPr>
          <w:spacing w:val="2"/>
        </w:rPr>
        <w:t xml:space="preserve">выбросов </w:t>
      </w:r>
      <w:r>
        <w:rPr>
          <w:spacing w:val="5"/>
        </w:rPr>
        <w:t xml:space="preserve">токсических продуктов </w:t>
      </w:r>
      <w:r>
        <w:t xml:space="preserve">в </w:t>
      </w:r>
      <w:r>
        <w:rPr>
          <w:spacing w:val="5"/>
        </w:rPr>
        <w:t xml:space="preserve">окружающую </w:t>
      </w:r>
      <w:r>
        <w:rPr>
          <w:spacing w:val="4"/>
        </w:rPr>
        <w:t xml:space="preserve">среду, </w:t>
      </w:r>
      <w:r>
        <w:rPr>
          <w:spacing w:val="5"/>
        </w:rPr>
        <w:t xml:space="preserve">особенно </w:t>
      </w:r>
      <w:r>
        <w:t>загрязнение воздушного  и  водного бассейнов.</w:t>
      </w:r>
    </w:p>
    <w:p w:rsidR="00ED3213" w:rsidRDefault="00ED3213" w:rsidP="00ED3213">
      <w:pPr>
        <w:pStyle w:val="a3"/>
        <w:spacing w:before="1"/>
        <w:ind w:right="234"/>
      </w:pPr>
      <w:r>
        <w:t xml:space="preserve">Примером малоотходной технологии получения </w:t>
      </w:r>
      <w:proofErr w:type="spellStart"/>
      <w:r>
        <w:t>поликремния</w:t>
      </w:r>
      <w:proofErr w:type="spellEnd"/>
      <w:r>
        <w:t xml:space="preserve"> может служить химическая рециркуляция первичных реагентов. Такая </w:t>
      </w:r>
      <w:r>
        <w:rPr>
          <w:spacing w:val="2"/>
        </w:rPr>
        <w:t xml:space="preserve">технология </w:t>
      </w:r>
      <w:r>
        <w:t>позволяет практически полностью п</w:t>
      </w:r>
      <w:r>
        <w:t xml:space="preserve">ревратить все перерабатываемое </w:t>
      </w:r>
      <w:r>
        <w:t>исходное сырье даже при наличии термодинамических ограничений. Технологический процесс обеспечивает максимальную производительность единицы реакционного объема путем увеличения плотности подачи</w:t>
      </w:r>
      <w:r>
        <w:rPr>
          <w:spacing w:val="-37"/>
        </w:rPr>
        <w:t xml:space="preserve"> </w:t>
      </w:r>
      <w:r>
        <w:t>исходного сырья в</w:t>
      </w:r>
      <w:r>
        <w:rPr>
          <w:spacing w:val="-8"/>
        </w:rPr>
        <w:t xml:space="preserve"> </w:t>
      </w:r>
      <w:r>
        <w:t>реактор.</w:t>
      </w:r>
    </w:p>
    <w:p w:rsidR="00ED3213" w:rsidRDefault="00ED3213" w:rsidP="00ED3213">
      <w:pPr>
        <w:pStyle w:val="a3"/>
        <w:ind w:right="234"/>
      </w:pPr>
      <w:r>
        <w:t xml:space="preserve">Важнейшим этапом технологического процесса производства поликристаллического кремния является выделение смеси </w:t>
      </w:r>
      <w:proofErr w:type="spellStart"/>
      <w:r>
        <w:t>хлорсиланов</w:t>
      </w:r>
      <w:proofErr w:type="spellEnd"/>
      <w:r>
        <w:t xml:space="preserve"> из образующейся парогазовой смеси (например, с использованием криогенной конденсации). На следующих этапах производится разделение смеси </w:t>
      </w:r>
      <w:proofErr w:type="spellStart"/>
      <w:r>
        <w:t>хлорсиланов</w:t>
      </w:r>
      <w:proofErr w:type="spellEnd"/>
      <w:r>
        <w:t xml:space="preserve"> на составляющие их индивидуальные вещества с помощью ректификационных колонок. Входящие в состав смеси </w:t>
      </w:r>
      <w:proofErr w:type="gramStart"/>
      <w:r>
        <w:t>водород</w:t>
      </w:r>
      <w:proofErr w:type="gramEnd"/>
      <w:r>
        <w:t xml:space="preserve"> и хлористый водород разделяются на установках криогенной фракционной конденсации.</w:t>
      </w:r>
    </w:p>
    <w:p w:rsidR="00ED3213" w:rsidRDefault="00ED3213" w:rsidP="00ED3213">
      <w:pPr>
        <w:pStyle w:val="a3"/>
        <w:ind w:right="231"/>
      </w:pPr>
      <w:r>
        <w:t xml:space="preserve">На процесс получения поликристаллического кремния, основанного на обратимой химической реакции восстановления водородом </w:t>
      </w:r>
      <w:proofErr w:type="spellStart"/>
      <w:r>
        <w:t>трихлорсилана</w:t>
      </w:r>
      <w:proofErr w:type="spellEnd"/>
      <w:r>
        <w:t xml:space="preserve"> (ТХС) или </w:t>
      </w:r>
      <w:proofErr w:type="spellStart"/>
      <w:r>
        <w:t>тетрахлорида</w:t>
      </w:r>
      <w:proofErr w:type="spellEnd"/>
      <w:r>
        <w:t xml:space="preserve"> кремния (ТК), накладывается ряд ограничений, определяемых термодинамикой и кинетикой. Термодинамические ограничения связаны с недостаточной степенью превращения </w:t>
      </w:r>
      <w:proofErr w:type="spellStart"/>
      <w:r>
        <w:t>хлорсиланов</w:t>
      </w:r>
      <w:proofErr w:type="spellEnd"/>
      <w:r>
        <w:t xml:space="preserve"> даже </w:t>
      </w:r>
      <w:proofErr w:type="gramStart"/>
      <w:r>
        <w:t>при</w:t>
      </w:r>
      <w:proofErr w:type="gramEnd"/>
      <w:r>
        <w:t xml:space="preserve"> достижения </w:t>
      </w:r>
      <w:r>
        <w:lastRenderedPageBreak/>
        <w:t>термодинамического р</w:t>
      </w:r>
      <w:r>
        <w:t>авновесия. При этом избыток во</w:t>
      </w:r>
      <w:r>
        <w:t>дорода не может превышать шестикратной величины при резком ухудшении структуры и поверхности получаемых кремниевых стержней. Кинетические ограничения определяются тем, что при одноступенном протекании процесса желание получить максимально возможное извлечение приводит к резкому снижению скорости осаждения кремния.</w:t>
      </w:r>
    </w:p>
    <w:p w:rsidR="00ED3213" w:rsidRPr="00ED3213" w:rsidRDefault="00ED3213" w:rsidP="00ED3213">
      <w:pPr>
        <w:pStyle w:val="a3"/>
        <w:spacing w:before="2"/>
        <w:ind w:right="230"/>
      </w:pPr>
      <w:r>
        <w:t xml:space="preserve">Переход на </w:t>
      </w:r>
      <w:proofErr w:type="spellStart"/>
      <w:r>
        <w:t>рециркуляцион</w:t>
      </w:r>
      <w:r>
        <w:t>ный</w:t>
      </w:r>
      <w:proofErr w:type="spellEnd"/>
      <w:r>
        <w:t xml:space="preserve"> процесс получения поликрис</w:t>
      </w:r>
      <w:r>
        <w:t xml:space="preserve">таллического кремния восстановлением </w:t>
      </w:r>
      <w:proofErr w:type="spellStart"/>
      <w:r>
        <w:t>хлорсиланов</w:t>
      </w:r>
      <w:proofErr w:type="spellEnd"/>
      <w:r>
        <w:t xml:space="preserve"> водородом дает возможность полностью освободиться от рассмотренных выше термодинамических и кинетических ограничений. Такой процесс становится экономически оправданным, обеспечивает максимальную скорость осаждения кремния без снижения общего извлечения. К тому же </w:t>
      </w:r>
      <w:proofErr w:type="spellStart"/>
      <w:r>
        <w:t>рециркуляционная</w:t>
      </w:r>
      <w:proofErr w:type="spellEnd"/>
      <w:r>
        <w:t xml:space="preserve"> технология получения поликристаллического кремния, кроме полной переработки </w:t>
      </w:r>
      <w:proofErr w:type="gramStart"/>
      <w:r>
        <w:t>исходных</w:t>
      </w:r>
      <w:proofErr w:type="gramEnd"/>
      <w:r>
        <w:t xml:space="preserve"> </w:t>
      </w:r>
      <w:proofErr w:type="spellStart"/>
      <w:r>
        <w:t>хлорсиланов</w:t>
      </w:r>
      <w:proofErr w:type="spellEnd"/>
      <w:r>
        <w:t>, позволяет повторно использовать непрореагировавший водород и образовавшийся хлористый водород, что не допускает загрязнения окружающей среды высокотоксичными продуктами реакции. Применение этой технологии, кроме указанных достоинств (экономических и экологических), обеспечивает высокое качество продукции (получение поликристаллических кремниевых стержней правильной</w:t>
      </w:r>
      <w:r w:rsidRPr="00ED3213">
        <w:t xml:space="preserve"> </w:t>
      </w:r>
      <w:r>
        <w:t>геометрической</w:t>
      </w:r>
      <w:r w:rsidRPr="00ED3213">
        <w:t xml:space="preserve"> </w:t>
      </w:r>
      <w:r>
        <w:t>формы</w:t>
      </w:r>
      <w:r w:rsidRPr="00ED3213">
        <w:t xml:space="preserve"> </w:t>
      </w:r>
      <w:r>
        <w:t>с</w:t>
      </w:r>
      <w:r>
        <w:tab/>
        <w:t>мелкозернистой</w:t>
      </w:r>
      <w:r w:rsidRPr="00ED3213">
        <w:t xml:space="preserve"> </w:t>
      </w:r>
      <w:r>
        <w:t>структурой</w:t>
      </w:r>
      <w:r>
        <w:tab/>
      </w:r>
      <w:r w:rsidRPr="00ED3213">
        <w:t xml:space="preserve"> </w:t>
      </w:r>
      <w:r>
        <w:t>и</w:t>
      </w:r>
      <w:r>
        <w:rPr>
          <w:lang w:val="en-US"/>
        </w:rPr>
        <w:t xml:space="preserve"> </w:t>
      </w:r>
      <w:bookmarkStart w:id="0" w:name="_GoBack"/>
      <w:bookmarkEnd w:id="0"/>
      <w:r>
        <w:rPr>
          <w:spacing w:val="-3"/>
        </w:rPr>
        <w:t xml:space="preserve">гладкой </w:t>
      </w:r>
      <w:r>
        <w:t>поверхностью).</w:t>
      </w:r>
    </w:p>
    <w:p w:rsidR="001230E6" w:rsidRPr="00ED3213" w:rsidRDefault="00ED3213" w:rsidP="00ED3213"/>
    <w:sectPr w:rsidR="001230E6" w:rsidRPr="00ED321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DD637E"/>
    <w:multiLevelType w:val="hybridMultilevel"/>
    <w:tmpl w:val="40EAC0C6"/>
    <w:lvl w:ilvl="0" w:tplc="EC4CBEDC">
      <w:numFmt w:val="bullet"/>
      <w:lvlText w:val="-"/>
      <w:lvlJc w:val="left"/>
      <w:pPr>
        <w:ind w:left="398" w:hanging="346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ABC42742">
      <w:numFmt w:val="bullet"/>
      <w:lvlText w:val="•"/>
      <w:lvlJc w:val="left"/>
      <w:pPr>
        <w:ind w:left="1370" w:hanging="346"/>
      </w:pPr>
      <w:rPr>
        <w:rFonts w:hint="default"/>
        <w:lang w:val="ru-RU" w:eastAsia="en-US" w:bidi="ar-SA"/>
      </w:rPr>
    </w:lvl>
    <w:lvl w:ilvl="2" w:tplc="8DB49360">
      <w:numFmt w:val="bullet"/>
      <w:lvlText w:val="•"/>
      <w:lvlJc w:val="left"/>
      <w:pPr>
        <w:ind w:left="2341" w:hanging="346"/>
      </w:pPr>
      <w:rPr>
        <w:rFonts w:hint="default"/>
        <w:lang w:val="ru-RU" w:eastAsia="en-US" w:bidi="ar-SA"/>
      </w:rPr>
    </w:lvl>
    <w:lvl w:ilvl="3" w:tplc="3D043BCA">
      <w:numFmt w:val="bullet"/>
      <w:lvlText w:val="•"/>
      <w:lvlJc w:val="left"/>
      <w:pPr>
        <w:ind w:left="3312" w:hanging="346"/>
      </w:pPr>
      <w:rPr>
        <w:rFonts w:hint="default"/>
        <w:lang w:val="ru-RU" w:eastAsia="en-US" w:bidi="ar-SA"/>
      </w:rPr>
    </w:lvl>
    <w:lvl w:ilvl="4" w:tplc="1C44DBDA">
      <w:numFmt w:val="bullet"/>
      <w:lvlText w:val="•"/>
      <w:lvlJc w:val="left"/>
      <w:pPr>
        <w:ind w:left="4283" w:hanging="346"/>
      </w:pPr>
      <w:rPr>
        <w:rFonts w:hint="default"/>
        <w:lang w:val="ru-RU" w:eastAsia="en-US" w:bidi="ar-SA"/>
      </w:rPr>
    </w:lvl>
    <w:lvl w:ilvl="5" w:tplc="DDCC6EAC">
      <w:numFmt w:val="bullet"/>
      <w:lvlText w:val="•"/>
      <w:lvlJc w:val="left"/>
      <w:pPr>
        <w:ind w:left="5254" w:hanging="346"/>
      </w:pPr>
      <w:rPr>
        <w:rFonts w:hint="default"/>
        <w:lang w:val="ru-RU" w:eastAsia="en-US" w:bidi="ar-SA"/>
      </w:rPr>
    </w:lvl>
    <w:lvl w:ilvl="6" w:tplc="4F6EC08C">
      <w:numFmt w:val="bullet"/>
      <w:lvlText w:val="•"/>
      <w:lvlJc w:val="left"/>
      <w:pPr>
        <w:ind w:left="6225" w:hanging="346"/>
      </w:pPr>
      <w:rPr>
        <w:rFonts w:hint="default"/>
        <w:lang w:val="ru-RU" w:eastAsia="en-US" w:bidi="ar-SA"/>
      </w:rPr>
    </w:lvl>
    <w:lvl w:ilvl="7" w:tplc="438A9936">
      <w:numFmt w:val="bullet"/>
      <w:lvlText w:val="•"/>
      <w:lvlJc w:val="left"/>
      <w:pPr>
        <w:ind w:left="7196" w:hanging="346"/>
      </w:pPr>
      <w:rPr>
        <w:rFonts w:hint="default"/>
        <w:lang w:val="ru-RU" w:eastAsia="en-US" w:bidi="ar-SA"/>
      </w:rPr>
    </w:lvl>
    <w:lvl w:ilvl="8" w:tplc="1A966E08">
      <w:numFmt w:val="bullet"/>
      <w:lvlText w:val="•"/>
      <w:lvlJc w:val="left"/>
      <w:pPr>
        <w:ind w:left="8167" w:hanging="346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3213"/>
    <w:rsid w:val="005F3E45"/>
    <w:rsid w:val="00CB24AF"/>
    <w:rsid w:val="00ED32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ED3213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2">
    <w:name w:val="heading 2"/>
    <w:basedOn w:val="a"/>
    <w:link w:val="20"/>
    <w:uiPriority w:val="1"/>
    <w:qFormat/>
    <w:rsid w:val="00ED3213"/>
    <w:pPr>
      <w:ind w:left="398" w:right="581"/>
      <w:jc w:val="both"/>
      <w:outlineLvl w:val="1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1"/>
    <w:rsid w:val="00ED3213"/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3">
    <w:name w:val="Body Text"/>
    <w:basedOn w:val="a"/>
    <w:link w:val="a4"/>
    <w:uiPriority w:val="1"/>
    <w:qFormat/>
    <w:rsid w:val="00ED3213"/>
    <w:pPr>
      <w:ind w:left="398" w:firstLine="707"/>
      <w:jc w:val="both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ED3213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List Paragraph"/>
    <w:basedOn w:val="a"/>
    <w:uiPriority w:val="1"/>
    <w:qFormat/>
    <w:rsid w:val="00ED3213"/>
    <w:pPr>
      <w:ind w:left="398" w:firstLine="707"/>
      <w:jc w:val="both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ED3213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2">
    <w:name w:val="heading 2"/>
    <w:basedOn w:val="a"/>
    <w:link w:val="20"/>
    <w:uiPriority w:val="1"/>
    <w:qFormat/>
    <w:rsid w:val="00ED3213"/>
    <w:pPr>
      <w:ind w:left="398" w:right="581"/>
      <w:jc w:val="both"/>
      <w:outlineLvl w:val="1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1"/>
    <w:rsid w:val="00ED3213"/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3">
    <w:name w:val="Body Text"/>
    <w:basedOn w:val="a"/>
    <w:link w:val="a4"/>
    <w:uiPriority w:val="1"/>
    <w:qFormat/>
    <w:rsid w:val="00ED3213"/>
    <w:pPr>
      <w:ind w:left="398" w:firstLine="707"/>
      <w:jc w:val="both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ED3213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List Paragraph"/>
    <w:basedOn w:val="a"/>
    <w:uiPriority w:val="1"/>
    <w:qFormat/>
    <w:rsid w:val="00ED3213"/>
    <w:pPr>
      <w:ind w:left="398" w:firstLine="707"/>
      <w:jc w:val="both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1326</Words>
  <Characters>7564</Characters>
  <Application>Microsoft Office Word</Application>
  <DocSecurity>0</DocSecurity>
  <Lines>63</Lines>
  <Paragraphs>17</Paragraphs>
  <ScaleCrop>false</ScaleCrop>
  <Company>SPecialiST RePack</Company>
  <LinksUpToDate>false</LinksUpToDate>
  <CharactersWithSpaces>8873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2021-12-01T17:01:00Z</dcterms:created>
  <dcterms:modified xsi:type="dcterms:W3CDTF">2021-12-01T17:06:00Z</dcterms:modified>
</cp:coreProperties>
</file>